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B078A4">
        <w:rPr>
          <w:rFonts w:ascii="Arial" w:hAnsi="Arial" w:cs="Arial"/>
          <w:b/>
          <w:sz w:val="20"/>
          <w:szCs w:val="20"/>
        </w:rPr>
        <w:t>Program wsparcia Sportu w dyscyplinach halowych</w:t>
      </w:r>
      <w:r w:rsidR="00AF1FC5">
        <w:rPr>
          <w:rFonts w:ascii="Arial" w:hAnsi="Arial" w:cs="Arial"/>
          <w:b/>
          <w:sz w:val="20"/>
          <w:szCs w:val="20"/>
        </w:rPr>
        <w:t>- I półrocze 20</w:t>
      </w:r>
      <w:r w:rsidR="003A340F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”</w:t>
      </w:r>
    </w:p>
    <w:p w:rsidR="003E7B57" w:rsidRPr="00BE725F" w:rsidRDefault="003E7B57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3E7B57" w:rsidRPr="003E7B57" w:rsidRDefault="003E7B57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 xml:space="preserve">przekraczający jednostkowej kwoty zakupu w wysokości </w:t>
      </w:r>
      <w:r w:rsidR="003E7B57">
        <w:rPr>
          <w:rFonts w:ascii="Arial" w:hAnsi="Arial" w:cs="Arial"/>
          <w:sz w:val="20"/>
          <w:szCs w:val="20"/>
        </w:rPr>
        <w:t>10 000</w:t>
      </w:r>
      <w:r w:rsidRPr="00175D53">
        <w:rPr>
          <w:rFonts w:ascii="Arial" w:hAnsi="Arial" w:cs="Arial"/>
          <w:sz w:val="20"/>
          <w:szCs w:val="20"/>
        </w:rPr>
        <w:t>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B87F49" w:rsidRDefault="007F7ECD" w:rsidP="00B87F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E7B57" w:rsidRP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20758"/>
    <w:rsid w:val="000616FC"/>
    <w:rsid w:val="00115B9E"/>
    <w:rsid w:val="00174E8C"/>
    <w:rsid w:val="00175D53"/>
    <w:rsid w:val="001B6F4C"/>
    <w:rsid w:val="002D741E"/>
    <w:rsid w:val="002D74C0"/>
    <w:rsid w:val="002F4A2B"/>
    <w:rsid w:val="00360476"/>
    <w:rsid w:val="003A340F"/>
    <w:rsid w:val="003E7B57"/>
    <w:rsid w:val="00402A3E"/>
    <w:rsid w:val="005B5696"/>
    <w:rsid w:val="005C702E"/>
    <w:rsid w:val="006308AB"/>
    <w:rsid w:val="00673BF5"/>
    <w:rsid w:val="006E2C72"/>
    <w:rsid w:val="006E7CFC"/>
    <w:rsid w:val="0079359B"/>
    <w:rsid w:val="007F7ECD"/>
    <w:rsid w:val="00813FF5"/>
    <w:rsid w:val="00843140"/>
    <w:rsid w:val="00AF1FC5"/>
    <w:rsid w:val="00AF6685"/>
    <w:rsid w:val="00B070D2"/>
    <w:rsid w:val="00B078A4"/>
    <w:rsid w:val="00B41C87"/>
    <w:rsid w:val="00B85057"/>
    <w:rsid w:val="00B87F49"/>
    <w:rsid w:val="00BD7F86"/>
    <w:rsid w:val="00C22015"/>
    <w:rsid w:val="00C603AD"/>
    <w:rsid w:val="00CC0E1D"/>
    <w:rsid w:val="00CF02DB"/>
    <w:rsid w:val="00D102AC"/>
    <w:rsid w:val="00D74DCC"/>
    <w:rsid w:val="00DE5171"/>
    <w:rsid w:val="00DF4722"/>
    <w:rsid w:val="00F5039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3</cp:revision>
  <cp:lastPrinted>2019-12-18T11:18:00Z</cp:lastPrinted>
  <dcterms:created xsi:type="dcterms:W3CDTF">2020-01-17T07:16:00Z</dcterms:created>
  <dcterms:modified xsi:type="dcterms:W3CDTF">2020-01-17T07:16:00Z</dcterms:modified>
</cp:coreProperties>
</file>